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0D" w:rsidRPr="00E96D0D" w:rsidRDefault="00E96D0D" w:rsidP="008F48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D0D">
        <w:rPr>
          <w:rFonts w:ascii="Times New Roman" w:hAnsi="Times New Roman" w:cs="Times New Roman"/>
          <w:b/>
          <w:sz w:val="24"/>
          <w:szCs w:val="24"/>
        </w:rPr>
        <w:t>1 блок</w:t>
      </w:r>
    </w:p>
    <w:p w:rsidR="00E96D0D" w:rsidRPr="00E96D0D" w:rsidRDefault="00E96D0D" w:rsidP="008F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32E" w:rsidRPr="003D7E15" w:rsidRDefault="005D21E7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Основные этапы развития информационно-управляющих систем реального времени (СРВ)</w:t>
      </w:r>
      <w:r w:rsidR="0048732E" w:rsidRPr="003D7E15">
        <w:rPr>
          <w:sz w:val="24"/>
          <w:szCs w:val="24"/>
          <w:lang w:val="ru-RU"/>
        </w:rPr>
        <w:t>.</w:t>
      </w:r>
    </w:p>
    <w:p w:rsidR="00532FB4" w:rsidRPr="002D5112" w:rsidRDefault="0048732E" w:rsidP="008F48AA">
      <w:pPr>
        <w:pStyle w:val="a4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Основные понятия, определение.</w:t>
      </w:r>
    </w:p>
    <w:p w:rsidR="00854468" w:rsidRPr="003D7E15" w:rsidRDefault="0048732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Классификация систем реального времени. Назначение, области применения.</w:t>
      </w:r>
    </w:p>
    <w:p w:rsidR="00854468" w:rsidRPr="002D5112" w:rsidRDefault="0048732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Характеристики СРВ. Системы мягкого и жесткого реального времени. </w:t>
      </w:r>
      <w:r w:rsidRPr="002D5112">
        <w:rPr>
          <w:sz w:val="24"/>
          <w:szCs w:val="24"/>
        </w:rPr>
        <w:t>Многомашинные и многопроцессорные СРВ.</w:t>
      </w:r>
    </w:p>
    <w:p w:rsidR="00532FB4" w:rsidRPr="002D5112" w:rsidRDefault="0048732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Принципы работы систем реального времени.  Типичные времена реакции на внешние события, управляемые СРВ. </w:t>
      </w:r>
      <w:r w:rsidRPr="002D5112">
        <w:rPr>
          <w:sz w:val="24"/>
          <w:szCs w:val="24"/>
        </w:rPr>
        <w:t>Современный уровень развития СРВ. Примеры типовых систем реального времени</w:t>
      </w:r>
    </w:p>
    <w:p w:rsidR="00DA054D" w:rsidRPr="003D7E15" w:rsidRDefault="0048732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Методы спецификации и проектирования систем реального времени.  Особенности реализации задач, требующих работы в реальном времени.</w:t>
      </w:r>
    </w:p>
    <w:p w:rsidR="00DA054D" w:rsidRPr="002D5112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Программные средства систем реального времени</w:t>
      </w:r>
    </w:p>
    <w:p w:rsidR="00DA054D" w:rsidRPr="002D5112" w:rsidRDefault="0048732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Концепция параллельных задач (параллельных процессов) модели СРВ. </w:t>
      </w:r>
      <w:r w:rsidRPr="002D5112">
        <w:rPr>
          <w:sz w:val="24"/>
          <w:szCs w:val="24"/>
        </w:rPr>
        <w:t>Системы, управляемые событиями</w:t>
      </w:r>
    </w:p>
    <w:p w:rsidR="00DA054D" w:rsidRPr="003D7E15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Устройства связи с объектом: классификация, структура, подсистемы ввода-вывода</w:t>
      </w:r>
    </w:p>
    <w:p w:rsidR="00854468" w:rsidRPr="002D5112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Режимы обмена данными: программный, прерывания, прямого доступа к пути. </w:t>
      </w:r>
      <w:r w:rsidRPr="002D5112">
        <w:rPr>
          <w:sz w:val="24"/>
          <w:szCs w:val="24"/>
        </w:rPr>
        <w:t>Интерфейсы ввода-вывода</w:t>
      </w:r>
    </w:p>
    <w:p w:rsidR="00DA054D" w:rsidRPr="003D7E15" w:rsidRDefault="0048732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Структура и функции программного обеспечения систем реального времени. Основные компоненты ПО управляющего вычислительного комплекса. Особенности программирования задач и языки программирования СРВ.</w:t>
      </w:r>
    </w:p>
    <w:p w:rsidR="00DA054D" w:rsidRPr="002D5112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Основные виды системного программного обеспечения. </w:t>
      </w:r>
      <w:r w:rsidRPr="002D5112">
        <w:rPr>
          <w:sz w:val="24"/>
          <w:szCs w:val="24"/>
        </w:rPr>
        <w:t>Ограничения реального времени</w:t>
      </w:r>
    </w:p>
    <w:p w:rsidR="00DA054D" w:rsidRPr="002D5112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Прикладные программы и управление их перемещением. Управляющие программы и их компоненты. </w:t>
      </w:r>
      <w:r w:rsidRPr="002D5112">
        <w:rPr>
          <w:sz w:val="24"/>
          <w:szCs w:val="24"/>
        </w:rPr>
        <w:t>Взаимосвязь между прикладными и управляющими программами</w:t>
      </w:r>
    </w:p>
    <w:p w:rsidR="00DA054D" w:rsidRPr="003D7E15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Управляющие программы для СРВ с высокими требованиями надежности</w:t>
      </w:r>
    </w:p>
    <w:p w:rsidR="00C73FAA" w:rsidRPr="003D7E15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Обеспечивающие программы. Режимы работы ЭВМ в системах реального времени</w:t>
      </w:r>
    </w:p>
    <w:p w:rsidR="00DA054D" w:rsidRPr="003D7E15" w:rsidRDefault="0048732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Проблемы управления в СРВ. Особенности операционных систем реального времени и их отличия от операционных систем общего назначения</w:t>
      </w:r>
      <w:r w:rsidR="0062186B" w:rsidRPr="003D7E15">
        <w:rPr>
          <w:sz w:val="24"/>
          <w:szCs w:val="24"/>
          <w:lang w:val="ru-RU"/>
        </w:rPr>
        <w:t>.</w:t>
      </w:r>
    </w:p>
    <w:p w:rsidR="00894AE6" w:rsidRPr="002D5112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Параметры, состав и функции ОС РВ. </w:t>
      </w:r>
      <w:r w:rsidRPr="002D5112">
        <w:rPr>
          <w:sz w:val="24"/>
          <w:szCs w:val="24"/>
        </w:rPr>
        <w:t xml:space="preserve">Требования к ОС РВ. </w:t>
      </w:r>
    </w:p>
    <w:p w:rsidR="00DA054D" w:rsidRPr="003D7E15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Анализ, этапы и методы проектирования систем реального времени</w:t>
      </w:r>
    </w:p>
    <w:p w:rsidR="00DA054D" w:rsidRPr="003D7E15" w:rsidRDefault="00DA054D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Проектирование и реализация системы реального времени</w:t>
      </w:r>
    </w:p>
    <w:p w:rsidR="00DA054D" w:rsidRPr="003D7E15" w:rsidRDefault="00743D9B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Проектирование и реализация ПО.  Методы разработки ПО, используемые для реализации отказоустойчивых СРВ</w:t>
      </w:r>
      <w:r w:rsidR="0062186B" w:rsidRPr="003D7E15">
        <w:rPr>
          <w:sz w:val="24"/>
          <w:szCs w:val="24"/>
          <w:lang w:val="ru-RU"/>
        </w:rPr>
        <w:t>.</w:t>
      </w:r>
    </w:p>
    <w:p w:rsidR="00743D9B" w:rsidRPr="003D7E15" w:rsidRDefault="00743D9B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Отказоустойчивые архитектуры. Требования к проектированию ПО, критического по обеспечению безопасности</w:t>
      </w:r>
    </w:p>
    <w:p w:rsidR="00387A36" w:rsidRPr="002D5112" w:rsidRDefault="00387A3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Моделирование систем реального времени. Управление процессом разработки. </w:t>
      </w:r>
      <w:r w:rsidRPr="002D5112">
        <w:rPr>
          <w:sz w:val="24"/>
          <w:szCs w:val="24"/>
        </w:rPr>
        <w:t>Актуальность использования моделирования</w:t>
      </w:r>
    </w:p>
    <w:p w:rsidR="00387A36" w:rsidRPr="003D7E15" w:rsidRDefault="0048732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Визуальное моделирование систем реального времени.</w:t>
      </w:r>
    </w:p>
    <w:p w:rsidR="006737E3" w:rsidRPr="002D5112" w:rsidRDefault="006737E3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Конфигурирование узлов, представляющих свойств контроллеров </w:t>
      </w:r>
    </w:p>
    <w:p w:rsidR="00387A36" w:rsidRPr="003D7E15" w:rsidRDefault="00387A3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Разработка пользовательского интерфейса в системах реального времени</w:t>
      </w:r>
    </w:p>
    <w:p w:rsidR="00387A36" w:rsidRPr="003D7E15" w:rsidRDefault="00387A3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Принципы проектирования пользовательского интерфейса, стили взаимодействия пользователя с системой</w:t>
      </w:r>
    </w:p>
    <w:p w:rsidR="00387A36" w:rsidRPr="002D5112" w:rsidRDefault="00387A3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Типы представления данных. Справочные системы</w:t>
      </w:r>
    </w:p>
    <w:p w:rsidR="00387A36" w:rsidRPr="002D5112" w:rsidRDefault="00387A3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Оценка пользовательского интерфейса в системах реального времени.  </w:t>
      </w:r>
      <w:r w:rsidRPr="002D5112">
        <w:rPr>
          <w:sz w:val="24"/>
          <w:szCs w:val="24"/>
        </w:rPr>
        <w:t>Критерии оценки интерфейса</w:t>
      </w:r>
    </w:p>
    <w:p w:rsidR="00387A36" w:rsidRPr="003D7E15" w:rsidRDefault="00387A3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Этапы проектирования пользовательского интерфейса. Проектирование визуальных компонентов пользовательского интерфейса СРВ</w:t>
      </w:r>
    </w:p>
    <w:p w:rsidR="00387A36" w:rsidRPr="003D7E15" w:rsidRDefault="00387A3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Методы тестирования и верификации систем реального времени</w:t>
      </w:r>
    </w:p>
    <w:p w:rsidR="00C73FAA" w:rsidRPr="003D7E15" w:rsidRDefault="00387A3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Оценка качества программного обеспечения для СРВ и методы его контроля</w:t>
      </w:r>
    </w:p>
    <w:p w:rsidR="007A21B0" w:rsidRPr="003D7E15" w:rsidRDefault="007A21B0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Процесс разработки: Процессы итеративные и водопадные</w:t>
      </w:r>
    </w:p>
    <w:p w:rsidR="007A21B0" w:rsidRPr="003D7E15" w:rsidRDefault="007A21B0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Процесс разработки: Прогнозирующее и адаптивное планирование</w:t>
      </w:r>
    </w:p>
    <w:p w:rsidR="007A21B0" w:rsidRPr="002D5112" w:rsidRDefault="007A21B0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Процесс разработки: Гибкие процессы</w:t>
      </w:r>
    </w:p>
    <w:p w:rsidR="007A21B0" w:rsidRPr="003D7E15" w:rsidRDefault="007A21B0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Процесс разработки: Унифицированный процесс от </w:t>
      </w:r>
      <w:r w:rsidRPr="002D5112">
        <w:rPr>
          <w:sz w:val="24"/>
          <w:szCs w:val="24"/>
        </w:rPr>
        <w:t>Rational</w:t>
      </w:r>
    </w:p>
    <w:p w:rsidR="007A21B0" w:rsidRPr="003D7E15" w:rsidRDefault="007A21B0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Процесс разработки: Настройка процесса под проект</w:t>
      </w:r>
    </w:p>
    <w:p w:rsidR="007A21B0" w:rsidRPr="003D7E15" w:rsidRDefault="007A21B0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Процесс разработки: Настройка </w:t>
      </w:r>
      <w:r w:rsidRPr="002D5112">
        <w:rPr>
          <w:sz w:val="24"/>
          <w:szCs w:val="24"/>
        </w:rPr>
        <w:t>UML</w:t>
      </w:r>
      <w:r w:rsidRPr="003D7E15">
        <w:rPr>
          <w:sz w:val="24"/>
          <w:szCs w:val="24"/>
          <w:lang w:val="ru-RU"/>
        </w:rPr>
        <w:t xml:space="preserve"> под процесс</w:t>
      </w:r>
    </w:p>
    <w:p w:rsidR="007A21B0" w:rsidRPr="00E96D0D" w:rsidRDefault="007A21B0" w:rsidP="008F48A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1B0" w:rsidRPr="002D5112" w:rsidRDefault="007A21B0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lastRenderedPageBreak/>
        <w:t>Процесс разработки: Выбор процесса разработки</w:t>
      </w:r>
    </w:p>
    <w:p w:rsidR="007A21B0" w:rsidRPr="002D5112" w:rsidRDefault="007A21B0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Составные структуры</w:t>
      </w:r>
    </w:p>
    <w:p w:rsidR="00872F5E" w:rsidRPr="002D5112" w:rsidRDefault="00EC25D3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Диаграммы обзора взаимодействия</w:t>
      </w:r>
    </w:p>
    <w:p w:rsidR="00872F5E" w:rsidRPr="002D5112" w:rsidRDefault="00872F5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Рабочий поток определения требований</w:t>
      </w:r>
    </w:p>
    <w:p w:rsidR="00872F5E" w:rsidRPr="003D7E15" w:rsidRDefault="00690298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rStyle w:val="markedcontent"/>
          <w:sz w:val="24"/>
          <w:szCs w:val="24"/>
          <w:lang w:val="ru-RU"/>
        </w:rPr>
        <w:t>Требования, предъявляемые к системам реального времени</w:t>
      </w:r>
    </w:p>
    <w:p w:rsidR="00D035F6" w:rsidRPr="002D5112" w:rsidRDefault="00872F5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Моделирование прецедентов.</w:t>
      </w:r>
    </w:p>
    <w:p w:rsidR="00D035F6" w:rsidRPr="002D5112" w:rsidRDefault="00D035F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Дополнительные аспектымоделирования прецедентов</w:t>
      </w:r>
    </w:p>
    <w:p w:rsidR="00D035F6" w:rsidRPr="002D5112" w:rsidRDefault="00D035F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Рабочий поток проектирования</w:t>
      </w:r>
    </w:p>
    <w:p w:rsidR="007A21B0" w:rsidRPr="002D5112" w:rsidRDefault="00D035F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Интерфейсы и компоненты</w:t>
      </w:r>
    </w:p>
    <w:p w:rsidR="00D2365D" w:rsidRPr="002D5112" w:rsidRDefault="00D035F6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Реализация прецедентана этапе проектирования</w:t>
      </w:r>
    </w:p>
    <w:p w:rsidR="00894AE6" w:rsidRPr="003D7E15" w:rsidRDefault="0048732E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Проектир</w:t>
      </w:r>
      <w:r w:rsidR="00314CB0" w:rsidRPr="003D7E15">
        <w:rPr>
          <w:sz w:val="24"/>
          <w:szCs w:val="24"/>
          <w:lang w:val="ru-RU"/>
        </w:rPr>
        <w:t>о</w:t>
      </w:r>
      <w:r w:rsidRPr="003D7E15">
        <w:rPr>
          <w:sz w:val="24"/>
          <w:szCs w:val="24"/>
          <w:lang w:val="ru-RU"/>
        </w:rPr>
        <w:t>вание с помощью стандартных типовых моделей систем</w:t>
      </w:r>
    </w:p>
    <w:p w:rsidR="00152F8B" w:rsidRPr="002D5112" w:rsidRDefault="00A50462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Распределенные системы и приложения.</w:t>
      </w:r>
    </w:p>
    <w:p w:rsidR="00463614" w:rsidRPr="003D7E15" w:rsidRDefault="00463614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Методы спецификации и проектирования систем реального времени</w:t>
      </w:r>
    </w:p>
    <w:p w:rsidR="00E96D0D" w:rsidRDefault="008F6881" w:rsidP="008F48AA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markedcontent"/>
          <w:sz w:val="24"/>
          <w:szCs w:val="24"/>
          <w:lang w:val="ru-RU"/>
        </w:rPr>
      </w:pPr>
      <w:r w:rsidRPr="003D7E15">
        <w:rPr>
          <w:rStyle w:val="markedcontent"/>
          <w:sz w:val="24"/>
          <w:szCs w:val="24"/>
          <w:lang w:val="ru-RU"/>
        </w:rPr>
        <w:t>Место и роль человека в системах управления производственными процессами в</w:t>
      </w:r>
      <w:r w:rsidRPr="003D7E15">
        <w:rPr>
          <w:sz w:val="24"/>
          <w:szCs w:val="24"/>
          <w:lang w:val="ru-RU"/>
        </w:rPr>
        <w:br/>
      </w:r>
      <w:r w:rsidRPr="003D7E15">
        <w:rPr>
          <w:rStyle w:val="markedcontent"/>
          <w:sz w:val="24"/>
          <w:szCs w:val="24"/>
          <w:lang w:val="ru-RU"/>
        </w:rPr>
        <w:t>системах реального времени.</w:t>
      </w:r>
    </w:p>
    <w:p w:rsidR="008F48AA" w:rsidRPr="003D7E15" w:rsidRDefault="008F48AA" w:rsidP="008F48AA">
      <w:pPr>
        <w:pStyle w:val="a4"/>
        <w:tabs>
          <w:tab w:val="left" w:pos="426"/>
        </w:tabs>
        <w:spacing w:after="0" w:line="240" w:lineRule="auto"/>
        <w:ind w:left="0"/>
        <w:jc w:val="both"/>
        <w:rPr>
          <w:sz w:val="24"/>
          <w:szCs w:val="24"/>
          <w:lang w:val="ru-RU"/>
        </w:rPr>
      </w:pPr>
    </w:p>
    <w:p w:rsidR="00E96D0D" w:rsidRDefault="002D5112" w:rsidP="008F48AA">
      <w:pPr>
        <w:pStyle w:val="a4"/>
        <w:numPr>
          <w:ilvl w:val="0"/>
          <w:numId w:val="3"/>
        </w:numPr>
        <w:ind w:left="284" w:hanging="284"/>
        <w:jc w:val="both"/>
        <w:rPr>
          <w:b/>
          <w:sz w:val="24"/>
          <w:szCs w:val="24"/>
        </w:rPr>
      </w:pPr>
      <w:r w:rsidRPr="002D5112">
        <w:rPr>
          <w:b/>
          <w:sz w:val="24"/>
          <w:szCs w:val="24"/>
        </w:rPr>
        <w:t>Б</w:t>
      </w:r>
      <w:r w:rsidR="00E96D0D" w:rsidRPr="002D5112">
        <w:rPr>
          <w:b/>
          <w:sz w:val="24"/>
          <w:szCs w:val="24"/>
        </w:rPr>
        <w:t>лок</w:t>
      </w:r>
    </w:p>
    <w:p w:rsidR="002D5112" w:rsidRPr="002D5112" w:rsidRDefault="002D5112" w:rsidP="008F48AA">
      <w:pPr>
        <w:pStyle w:val="a4"/>
        <w:ind w:left="284"/>
        <w:jc w:val="both"/>
        <w:rPr>
          <w:b/>
          <w:sz w:val="24"/>
          <w:szCs w:val="24"/>
        </w:rPr>
      </w:pP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Управление роботом. Основные компоненты устройств управления. </w:t>
      </w:r>
      <w:r w:rsidRPr="002D5112">
        <w:rPr>
          <w:sz w:val="24"/>
          <w:szCs w:val="24"/>
        </w:rPr>
        <w:t>Память и устройства ввода-вывода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Прерывания. Периферийные устройства микроконтроллеров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  <w:lang w:val="ru-RU"/>
        </w:rPr>
        <w:t xml:space="preserve">Подключение устройства управления к роботу. </w:t>
      </w:r>
      <w:r w:rsidRPr="002D5112">
        <w:rPr>
          <w:sz w:val="24"/>
          <w:szCs w:val="24"/>
        </w:rPr>
        <w:t xml:space="preserve">Датчики и исполнительные механизмы РТС 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Программные среды разработки программного обеспечения для РТС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Интерпретаторы. Компиляторы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Симуляторы и эмуляторы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Интегрированные средства разработки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Основные особенности микроконтроллеров </w:t>
      </w:r>
      <w:r w:rsidRPr="002D5112">
        <w:rPr>
          <w:sz w:val="24"/>
          <w:szCs w:val="24"/>
        </w:rPr>
        <w:t>PICmicro</w:t>
      </w:r>
      <w:r w:rsidRPr="003D7E15">
        <w:rPr>
          <w:sz w:val="24"/>
          <w:szCs w:val="24"/>
          <w:lang w:val="ru-RU"/>
        </w:rPr>
        <w:t xml:space="preserve"> и </w:t>
      </w:r>
      <w:r w:rsidRPr="002D5112">
        <w:rPr>
          <w:sz w:val="24"/>
          <w:szCs w:val="24"/>
        </w:rPr>
        <w:t>NXT</w:t>
      </w:r>
      <w:r w:rsidRPr="003D7E15">
        <w:rPr>
          <w:sz w:val="24"/>
          <w:szCs w:val="24"/>
          <w:lang w:val="ru-RU"/>
        </w:rPr>
        <w:t xml:space="preserve"> 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Алгоритмы обработки зрительной информации в Системе технического зрения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Понятие сигнала. Классы и типы сигналов 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Погрешности, обусловленные условиями эксплуатации Системы технического зрения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Аппаратные интерфейсы. Макетирование устройств. Межпроцессорные коммуникации. </w:t>
      </w:r>
      <w:r w:rsidRPr="002D5112">
        <w:rPr>
          <w:sz w:val="24"/>
          <w:szCs w:val="24"/>
        </w:rPr>
        <w:t>Реализация интерфейса RS-232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Реализация интерфейса </w:t>
      </w:r>
      <w:r w:rsidRPr="002D5112">
        <w:rPr>
          <w:sz w:val="24"/>
          <w:szCs w:val="24"/>
        </w:rPr>
        <w:t>RS</w:t>
      </w:r>
      <w:r w:rsidRPr="003D7E15">
        <w:rPr>
          <w:sz w:val="24"/>
          <w:szCs w:val="24"/>
          <w:lang w:val="ru-RU"/>
        </w:rPr>
        <w:t>-232 для связи микроконтроллеров с персональным компьютером. Двунаправленный синхронный интерфейс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Устройства индикации. Жидкокристаллический дисплей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Использование широтно-импульсной модуляции для управления аналоговыми устройствами. </w:t>
      </w:r>
      <w:r w:rsidRPr="002D5112">
        <w:rPr>
          <w:sz w:val="24"/>
          <w:szCs w:val="24"/>
        </w:rPr>
        <w:t>Датчики. Механические датчики. Подавление дребезга контактов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Ультразвуковой и инфракрасный детекторы столкновений. </w:t>
      </w:r>
      <w:r w:rsidRPr="002D5112">
        <w:rPr>
          <w:sz w:val="24"/>
          <w:szCs w:val="24"/>
        </w:rPr>
        <w:t>Обнаружители объектов. Ультразвуковой дальномер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Погрешности информационных устройств и систем. Виды распределений случайных величин. Классификация погрешностей.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Звуковые датчики. Распознавание звуковых команд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Дистанционное управление роботом. Приёмник сигналов дистанционного управления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Совмещение работы детектора объектов и приемника команд дистанционного управления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Управление двигателем. Одометрия. Радиоуправляемый сервопривод 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Операционные системы реального времени. Пример приложения, работающего под управлением ОСРВ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Конечные автоматы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Дистанционное управление роботом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Поверка информационных устройств и систем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Нейронные сети и искусственный интеллект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Обобщенный алгоритм обработки зрительной информации 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Выбор электронных компонентов и методов программирования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Испытание робота. Поиск ошибок 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Применение нейронечеткого алгоритма для распознавания образов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Вспомогательное оборудованиероботизированного технологического комплекса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lastRenderedPageBreak/>
        <w:t>Робототехникадля не машиностроительных отраслей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Обеспечение безопасностиприменения роботов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Источники эффективности робототехники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Оценка целесообразности примененияробототехники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Интеллектуальные распределенные информационные системы охраны территорий и объектов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Электромеханические датчики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Датчики смещения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Датчики скорости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Термоэлектрические датчики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Физические основы работы датчиков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Дискретные пороговые датчики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Датчики гидро-пневмостатических величин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Датчики давления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Детекторы ядерного излучения</w:t>
      </w:r>
    </w:p>
    <w:p w:rsidR="00E96D0D" w:rsidRPr="003D7E15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Внутренние датчики информации о состояниирабочих органов робота 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Манипуляционные системы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Системы передвижения мобильных роботов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Основные принципы организации движения роботов</w:t>
      </w:r>
    </w:p>
    <w:p w:rsidR="00E96D0D" w:rsidRPr="002D5112" w:rsidRDefault="00E96D0D" w:rsidP="008F48A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Дискретное цикловое программное управление роботами</w:t>
      </w:r>
    </w:p>
    <w:p w:rsidR="00E96D0D" w:rsidRPr="00E96D0D" w:rsidRDefault="00E96D0D" w:rsidP="008F48AA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D0D" w:rsidRPr="00E96D0D" w:rsidRDefault="00E96D0D" w:rsidP="008F48A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D0D" w:rsidRDefault="002D5112" w:rsidP="008F48AA">
      <w:pPr>
        <w:pStyle w:val="a4"/>
        <w:numPr>
          <w:ilvl w:val="0"/>
          <w:numId w:val="3"/>
        </w:numPr>
        <w:ind w:left="284" w:hanging="284"/>
        <w:jc w:val="both"/>
        <w:rPr>
          <w:b/>
          <w:sz w:val="24"/>
          <w:szCs w:val="24"/>
        </w:rPr>
      </w:pPr>
      <w:r w:rsidRPr="002D5112">
        <w:rPr>
          <w:b/>
          <w:sz w:val="24"/>
          <w:szCs w:val="24"/>
        </w:rPr>
        <w:t>Б</w:t>
      </w:r>
      <w:r w:rsidR="00E96D0D" w:rsidRPr="002D5112">
        <w:rPr>
          <w:b/>
          <w:sz w:val="24"/>
          <w:szCs w:val="24"/>
        </w:rPr>
        <w:t>лок</w:t>
      </w:r>
    </w:p>
    <w:p w:rsidR="002D5112" w:rsidRPr="002D5112" w:rsidRDefault="002D5112" w:rsidP="008F48AA">
      <w:pPr>
        <w:pStyle w:val="a4"/>
        <w:ind w:left="284"/>
        <w:jc w:val="both"/>
        <w:rPr>
          <w:b/>
          <w:sz w:val="24"/>
          <w:szCs w:val="24"/>
        </w:rPr>
      </w:pP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2D5112">
        <w:rPr>
          <w:sz w:val="24"/>
          <w:szCs w:val="24"/>
          <w:lang w:val="ru-RU"/>
        </w:rPr>
        <w:t>Развитие и возникновение системных представлений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Дайте определение понятия "система". Приведите примеры систем, соответствующие трехуровневой классификации, соответствующие девятиуровневой иерархии.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Что такое планирование?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Упрощает ли системный подход руководство? </w:t>
      </w:r>
      <w:r w:rsidRPr="002D5112">
        <w:rPr>
          <w:sz w:val="24"/>
          <w:szCs w:val="24"/>
        </w:rPr>
        <w:t>Да или нет? Почему?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Схемы определения направления перемещений и повышение точности оптических импульсных преобразователей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Состояние и функционирование системы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Приведите примеры, подтверждающие полезность системного подхода для руководителей, практиков, предпринимателей.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Как влияет технический прогресс на планирование?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Функции обратной связи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Теория систем и системный анализ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Для какой организации важнее планирование: предпринимательской деятельности, лечебного учреждения, стратегического военного планирования. </w:t>
      </w:r>
      <w:r w:rsidRPr="002D5112">
        <w:rPr>
          <w:sz w:val="24"/>
          <w:szCs w:val="24"/>
        </w:rPr>
        <w:t>Ответ обоснуйте.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Покажите различие между открытыми и закрытыми системами. Какие из них соответствуют предпринимательским организациям? </w:t>
      </w:r>
      <w:r w:rsidRPr="002D5112">
        <w:rPr>
          <w:sz w:val="24"/>
          <w:szCs w:val="24"/>
        </w:rPr>
        <w:t>Правительственным организациям? Почему?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Закономерности и принципы целеобразования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Закономерности формирования структур целей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Изложите пути, гарантирующие участие руководителей высшего уровня в процессе планирования.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Определение понятия модель и моделирование</w:t>
      </w:r>
    </w:p>
    <w:p w:rsidR="00C73FAA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Основные характеристики датчиков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Служит ли системный подход заменой функциональному подходу к руководству? </w:t>
      </w:r>
      <w:r w:rsidRPr="002D5112">
        <w:rPr>
          <w:sz w:val="24"/>
          <w:szCs w:val="24"/>
        </w:rPr>
        <w:t>Да или нет? Почему?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Назначение и классификация локационных систем очувствления 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Общие требования, предъявляемые к локационным системам по диапазонам,  точности измерения и помехозащищенности 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Каким образом системный подход реализуется в интегрированном планировании?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Опишите основные типы измерительных схем и методов съема информации 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Классификация датчиков вибрации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Принцип действия и устройство одноэлементных контактных преобразователей 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lastRenderedPageBreak/>
        <w:t xml:space="preserve">Принцип действия многокомпонентных датчиковсиломоментного очувствления 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Организация какого типа подходит для решения рутинных проблем?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Назначение, классификация и общие сведения о датчиках температуры 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Классификация критерия качествапрограммного обеспечения 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2D5112">
        <w:rPr>
          <w:sz w:val="24"/>
          <w:szCs w:val="24"/>
          <w:lang w:val="ru-RU"/>
        </w:rPr>
        <w:t>Опишите методы, направленные на активизацию использования интуиции иопыта специалистов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Виды погрешностей 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 xml:space="preserve">Контроль и диагностика информационных устройств и систем 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Опишите модель состава системы</w:t>
      </w:r>
    </w:p>
    <w:p w:rsidR="00C73FAA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Отказы и надежность информационных систем 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Технологические решения поддержки процесса планирования. Документирование сетевого плана и его отображение в форме графика Ганта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Дискретные информационные модели.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Опишите какие существуюют типы сигналов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Понятие неопределённости. Энтропия и её свойства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Характеристика задач системного анализа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Особенности задач системного анализа 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Этапы решения задач на ЭВМ 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Процедуры системного анализа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Покажите иерархию планирования на примере известной Вам новой программы.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2D5112">
        <w:rPr>
          <w:sz w:val="24"/>
          <w:szCs w:val="24"/>
          <w:lang w:val="ru-RU"/>
        </w:rPr>
        <w:t>Люди, принимающие решения. Люди и их роли в процессе принятия решений.Особая важность проблем индивидуального выбора.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Определение целей системного анализа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3D7E15">
        <w:rPr>
          <w:sz w:val="24"/>
          <w:szCs w:val="24"/>
          <w:lang w:val="ru-RU"/>
        </w:rPr>
        <w:t xml:space="preserve">Эксперимент и модель. Дайте определение. </w:t>
      </w:r>
      <w:r w:rsidRPr="002D5112">
        <w:rPr>
          <w:sz w:val="24"/>
          <w:szCs w:val="24"/>
        </w:rPr>
        <w:t>Опишите их свойства.</w:t>
      </w:r>
      <w:bookmarkStart w:id="0" w:name="_GoBack"/>
      <w:bookmarkEnd w:id="0"/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Приближенные методы. Основные характеристики методов.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Надежность программного средства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>Технология программирования и информатизация общества</w:t>
      </w:r>
    </w:p>
    <w:p w:rsidR="00E96D0D" w:rsidRPr="003D7E15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3D7E15">
        <w:rPr>
          <w:sz w:val="24"/>
          <w:szCs w:val="24"/>
          <w:lang w:val="ru-RU"/>
        </w:rPr>
        <w:t>Альтернативы.Критерии.Оценки по критериям.</w:t>
      </w:r>
    </w:p>
    <w:p w:rsidR="00E96D0D" w:rsidRPr="002D5112" w:rsidRDefault="00E96D0D" w:rsidP="008F48AA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2D5112">
        <w:rPr>
          <w:sz w:val="24"/>
          <w:szCs w:val="24"/>
        </w:rPr>
        <w:t xml:space="preserve">Многодисциплинарный характер теории систем </w:t>
      </w:r>
    </w:p>
    <w:p w:rsidR="00E96D0D" w:rsidRDefault="00E96D0D" w:rsidP="008F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881" w:rsidRDefault="008F6881" w:rsidP="008F48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8F48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8F48AA" w:rsidRDefault="008F48AA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E96D0D">
      <w:pPr>
        <w:rPr>
          <w:rFonts w:ascii="Times New Roman" w:hAnsi="Times New Roman" w:cs="Times New Roman"/>
          <w:sz w:val="24"/>
          <w:szCs w:val="24"/>
        </w:rPr>
      </w:pPr>
    </w:p>
    <w:p w:rsidR="003D7E15" w:rsidRPr="003D7E15" w:rsidRDefault="003D7E15" w:rsidP="008F48A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D7E15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Список рекомендуемой литературы</w:t>
      </w:r>
      <w:r w:rsidR="008F48AA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3D7E15" w:rsidRDefault="008F48AA" w:rsidP="008F48A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3D7E15" w:rsidRPr="003D7E15">
        <w:rPr>
          <w:rFonts w:ascii="Times New Roman" w:hAnsi="Times New Roman" w:cs="Times New Roman"/>
          <w:b/>
          <w:sz w:val="24"/>
          <w:szCs w:val="24"/>
        </w:rPr>
        <w:t>Технологии разработки программного обеспечения для систем реального времени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8F48AA" w:rsidRPr="003D7E15" w:rsidRDefault="008F48AA" w:rsidP="008F48A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3D7E15" w:rsidRPr="008F48AA" w:rsidRDefault="003D7E15" w:rsidP="008F48AA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F48AA">
        <w:rPr>
          <w:rFonts w:ascii="Times New Roman" w:hAnsi="Times New Roman" w:cs="Times New Roman"/>
          <w:sz w:val="24"/>
          <w:szCs w:val="24"/>
          <w:lang w:val="kk-KZ"/>
        </w:rPr>
        <w:t>Гома Х. Проектирование систем реального времени, параллельных и распределенных приложений 2. - М.: ДМК Пресс, 2011. – 704 с.</w:t>
      </w:r>
    </w:p>
    <w:p w:rsidR="003D7E15" w:rsidRPr="008F48AA" w:rsidRDefault="003D7E15" w:rsidP="008F48AA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F48AA">
        <w:rPr>
          <w:rFonts w:ascii="Times New Roman" w:hAnsi="Times New Roman" w:cs="Times New Roman"/>
          <w:sz w:val="24"/>
          <w:szCs w:val="24"/>
          <w:lang w:val="kk-KZ"/>
        </w:rPr>
        <w:t>Богачёв К.Ю. Основы параллельного программирования. – М.: Бино, Лаборатория знаний, 2015.- 343</w:t>
      </w:r>
      <w:r w:rsidRPr="008F48AA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3D7E15" w:rsidRPr="008F48AA" w:rsidRDefault="003D7E15" w:rsidP="008F48AA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F48AA">
        <w:rPr>
          <w:rFonts w:ascii="Times New Roman" w:hAnsi="Times New Roman" w:cs="Times New Roman"/>
          <w:sz w:val="24"/>
          <w:szCs w:val="24"/>
          <w:lang w:val="kk-KZ"/>
        </w:rPr>
        <w:t>Леффингуал Д., Ундри Д. Принципы работы с требованиями к программному обеспечени.. Унифицированный подход. – М.: Вильямс, 2002. – 448 с.</w:t>
      </w:r>
      <w:r w:rsidRPr="008F48AA">
        <w:rPr>
          <w:rFonts w:ascii="Times New Roman" w:hAnsi="Times New Roman" w:cs="Times New Roman"/>
          <w:sz w:val="24"/>
          <w:szCs w:val="24"/>
        </w:rPr>
        <w:t>.</w:t>
      </w:r>
    </w:p>
    <w:p w:rsidR="003D7E15" w:rsidRPr="008F48AA" w:rsidRDefault="003D7E15" w:rsidP="008F48AA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F48AA">
        <w:rPr>
          <w:rFonts w:ascii="Times New Roman" w:hAnsi="Times New Roman" w:cs="Times New Roman"/>
          <w:sz w:val="24"/>
          <w:szCs w:val="24"/>
        </w:rPr>
        <w:t>Карпов Ю.Г. Верификация параллельных и распределённых программных систем. – СПб.: БХВ-Петербург, 2010. – 298 с..</w:t>
      </w:r>
    </w:p>
    <w:p w:rsidR="003D7E15" w:rsidRPr="008F48AA" w:rsidRDefault="003D7E15" w:rsidP="008F48AA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F48AA">
        <w:rPr>
          <w:rFonts w:ascii="Times New Roman" w:hAnsi="Times New Roman" w:cs="Times New Roman"/>
          <w:sz w:val="24"/>
          <w:szCs w:val="24"/>
          <w:lang w:val="kk-KZ"/>
        </w:rPr>
        <w:t xml:space="preserve">Маклаков С.В. </w:t>
      </w:r>
      <w:r w:rsidRPr="008F48AA">
        <w:rPr>
          <w:rFonts w:ascii="Times New Roman" w:hAnsi="Times New Roman" w:cs="Times New Roman"/>
          <w:sz w:val="24"/>
          <w:szCs w:val="24"/>
          <w:lang w:val="en-US"/>
        </w:rPr>
        <w:t>BPWin</w:t>
      </w:r>
      <w:r w:rsidRPr="008F48AA">
        <w:rPr>
          <w:rFonts w:ascii="Times New Roman" w:hAnsi="Times New Roman" w:cs="Times New Roman"/>
          <w:sz w:val="24"/>
          <w:szCs w:val="24"/>
        </w:rPr>
        <w:t xml:space="preserve">,  и </w:t>
      </w:r>
      <w:r w:rsidRPr="008F48AA">
        <w:rPr>
          <w:rFonts w:ascii="Times New Roman" w:hAnsi="Times New Roman" w:cs="Times New Roman"/>
          <w:sz w:val="24"/>
          <w:szCs w:val="24"/>
          <w:lang w:val="en-US"/>
        </w:rPr>
        <w:t>ERWin</w:t>
      </w:r>
      <w:r w:rsidRPr="008F48A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8F48AA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8F48AA">
        <w:rPr>
          <w:rFonts w:ascii="Times New Roman" w:hAnsi="Times New Roman" w:cs="Times New Roman"/>
          <w:sz w:val="24"/>
          <w:szCs w:val="24"/>
        </w:rPr>
        <w:t xml:space="preserve"> – разработки информационных систем. – М.: Диалог-МИФИ, 2000 -256 с.</w:t>
      </w:r>
    </w:p>
    <w:p w:rsidR="003D7E15" w:rsidRPr="008F48AA" w:rsidRDefault="003D7E15" w:rsidP="008F48AA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48AA">
        <w:rPr>
          <w:rFonts w:ascii="Times New Roman" w:hAnsi="Times New Roman" w:cs="Times New Roman"/>
          <w:sz w:val="24"/>
          <w:szCs w:val="24"/>
        </w:rPr>
        <w:t xml:space="preserve">Арлоу Дж., Нейштадт А. </w:t>
      </w:r>
      <w:r w:rsidRPr="008F48AA">
        <w:rPr>
          <w:rFonts w:ascii="Times New Roman" w:hAnsi="Times New Roman" w:cs="Times New Roman"/>
          <w:sz w:val="24"/>
          <w:szCs w:val="24"/>
          <w:lang w:val="en-US"/>
        </w:rPr>
        <w:t>UML</w:t>
      </w:r>
      <w:r w:rsidRPr="008F48AA">
        <w:rPr>
          <w:rFonts w:ascii="Times New Roman" w:hAnsi="Times New Roman" w:cs="Times New Roman"/>
          <w:sz w:val="24"/>
          <w:szCs w:val="24"/>
        </w:rPr>
        <w:t xml:space="preserve"> 2 и Унифицированный процесс. Практический объектно-ориентированный анализ и проектирование. – СПб.: Символ-Плюс, 2008. – 642 с.</w:t>
      </w:r>
    </w:p>
    <w:p w:rsidR="003D7E15" w:rsidRPr="008F48AA" w:rsidRDefault="003D7E15" w:rsidP="008F48AA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48AA">
        <w:rPr>
          <w:rFonts w:ascii="Times New Roman" w:hAnsi="Times New Roman" w:cs="Times New Roman"/>
          <w:sz w:val="24"/>
          <w:szCs w:val="24"/>
        </w:rPr>
        <w:t xml:space="preserve">Рамбо Дж., Блаха М. . </w:t>
      </w:r>
      <w:r w:rsidRPr="008F48AA">
        <w:rPr>
          <w:rFonts w:ascii="Times New Roman" w:hAnsi="Times New Roman" w:cs="Times New Roman"/>
          <w:sz w:val="24"/>
          <w:szCs w:val="24"/>
          <w:lang w:val="en-US"/>
        </w:rPr>
        <w:t>UML</w:t>
      </w:r>
      <w:r w:rsidRPr="008F48AA">
        <w:rPr>
          <w:rFonts w:ascii="Times New Roman" w:hAnsi="Times New Roman" w:cs="Times New Roman"/>
          <w:sz w:val="24"/>
          <w:szCs w:val="24"/>
        </w:rPr>
        <w:t xml:space="preserve"> 2.0. Объектно-ориентированное моделирование и разработка. – СПб.: Питер, 2007. 544 с.</w:t>
      </w:r>
    </w:p>
    <w:p w:rsidR="003D7E15" w:rsidRPr="008F48AA" w:rsidRDefault="003D7E15" w:rsidP="008F48AA">
      <w:pPr>
        <w:numPr>
          <w:ilvl w:val="0"/>
          <w:numId w:val="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48AA">
        <w:rPr>
          <w:rFonts w:ascii="Times New Roman" w:hAnsi="Times New Roman" w:cs="Times New Roman"/>
          <w:sz w:val="24"/>
          <w:szCs w:val="24"/>
        </w:rPr>
        <w:t xml:space="preserve">Фаулер М. </w:t>
      </w:r>
      <w:r w:rsidRPr="008F48AA">
        <w:rPr>
          <w:rFonts w:ascii="Times New Roman" w:hAnsi="Times New Roman" w:cs="Times New Roman"/>
          <w:sz w:val="24"/>
          <w:szCs w:val="24"/>
          <w:lang w:val="en-US"/>
        </w:rPr>
        <w:t>UML</w:t>
      </w:r>
      <w:r w:rsidRPr="008F48AA">
        <w:rPr>
          <w:rFonts w:ascii="Times New Roman" w:hAnsi="Times New Roman" w:cs="Times New Roman"/>
          <w:sz w:val="24"/>
          <w:szCs w:val="24"/>
        </w:rPr>
        <w:t>. Основы. Краткое руководство по стандартному языку объектного моделирования. – М.: Символ-Плюс, 2011. – 544 с.</w:t>
      </w:r>
    </w:p>
    <w:p w:rsidR="008F48AA" w:rsidRDefault="008F48AA" w:rsidP="008F48AA">
      <w:pPr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:rsidR="003D7E15" w:rsidRDefault="003D7E15" w:rsidP="008F48AA">
      <w:pPr>
        <w:spacing w:after="0" w:line="240" w:lineRule="auto"/>
        <w:ind w:firstLine="6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D7E15">
        <w:rPr>
          <w:rFonts w:ascii="Times New Roman" w:hAnsi="Times New Roman" w:cs="Times New Roman"/>
          <w:sz w:val="24"/>
          <w:szCs w:val="24"/>
        </w:rPr>
        <w:t xml:space="preserve"> </w:t>
      </w:r>
      <w:r w:rsidR="008F48AA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Pr="003D7E15">
        <w:rPr>
          <w:rFonts w:ascii="Times New Roman" w:hAnsi="Times New Roman" w:cs="Times New Roman"/>
          <w:b/>
          <w:sz w:val="24"/>
          <w:szCs w:val="24"/>
        </w:rPr>
        <w:t xml:space="preserve">Информационные </w:t>
      </w:r>
      <w:r w:rsidRPr="003D7E1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устройства и </w:t>
      </w:r>
      <w:r w:rsidRPr="003D7E15">
        <w:rPr>
          <w:rFonts w:ascii="Times New Roman" w:hAnsi="Times New Roman" w:cs="Times New Roman"/>
          <w:b/>
          <w:sz w:val="24"/>
          <w:szCs w:val="24"/>
        </w:rPr>
        <w:t xml:space="preserve"> системы в </w:t>
      </w:r>
      <w:r w:rsidRPr="003D7E15">
        <w:rPr>
          <w:rFonts w:ascii="Times New Roman" w:hAnsi="Times New Roman" w:cs="Times New Roman"/>
          <w:b/>
          <w:sz w:val="24"/>
          <w:szCs w:val="24"/>
          <w:lang w:val="kk-KZ"/>
        </w:rPr>
        <w:t>робототехнике</w:t>
      </w:r>
      <w:r w:rsidR="008F48AA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8F48AA" w:rsidRPr="003D7E15" w:rsidRDefault="008F48AA" w:rsidP="008F48AA">
      <w:pPr>
        <w:spacing w:after="0" w:line="240" w:lineRule="auto"/>
        <w:ind w:firstLine="680"/>
        <w:rPr>
          <w:rFonts w:ascii="Times New Roman" w:hAnsi="Times New Roman" w:cs="Times New Roman"/>
          <w:b/>
          <w:sz w:val="24"/>
          <w:szCs w:val="24"/>
        </w:rPr>
      </w:pP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7E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Воротников С.А. Информационные устройства робототехнических систем. М.: Изд-во МГТУ им. Баумана, 2013. - 384 с.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7E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Оборудование машиностроительных предприятий / Схиртладзе А.Г. Выходец В.И., Никифоров Н.И., Отений Я.Н.  ВолгГТУ, Волгоград, 2015. - 128 с.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7E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Системы очувствления и адаптивные промышленные роботы / Брагин В.Б., Войлов Ю.Г., Жаботинский Ю.Д. и др.  М.: Машиностроение, 2015. - 256 с.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7E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Спыну Г.А. Промышленные роботы. Конструирование и применение.  М.: Киев, Высшая школа, 2011. -  311 с.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7E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Шведов С. Датчики для применения в промышленных условиях // Компоненты и технологии.  №3.  2012. – 135 с.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D7E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Вульвет Дж. Датчики в цифровых системах: Пер. с англ. М.: Энергоиздат, 2011. – 234 с.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7E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Гориневский Д.М., Формальский А.М., Шнейдер А.Ю. Управление </w:t>
      </w:r>
      <w:r w:rsidRPr="003D7E15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информационными системами на основе информации об усилиях. М.: Физматлит, 2014. – 160 с.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7E15">
        <w:rPr>
          <w:rFonts w:ascii="Times New Roman" w:hAnsi="Times New Roman" w:cs="Times New Roman"/>
          <w:sz w:val="24"/>
          <w:szCs w:val="24"/>
          <w:shd w:val="clear" w:color="auto" w:fill="FFFFFF"/>
        </w:rPr>
        <w:t>Техническое зрение роботов / Под общ. ред. Ю.Г.Янушенкова. М.: Машиностроение, 2012. – 180 с.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7E15">
        <w:rPr>
          <w:rFonts w:ascii="Times New Roman" w:hAnsi="Times New Roman" w:cs="Times New Roman"/>
          <w:sz w:val="24"/>
          <w:szCs w:val="24"/>
          <w:shd w:val="clear" w:color="auto" w:fill="FFFFFF"/>
        </w:rPr>
        <w:t>Шахинпур М. Курс робототехники. М.: Мир, 2013. – 527 с.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 xml:space="preserve">10 </w:t>
      </w:r>
      <w:r w:rsidRPr="003D7E15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3D7E15">
        <w:rPr>
          <w:rFonts w:ascii="Times New Roman" w:hAnsi="Times New Roman" w:cs="Times New Roman"/>
          <w:sz w:val="24"/>
          <w:szCs w:val="24"/>
        </w:rPr>
        <w:t>://</w:t>
      </w:r>
      <w:r w:rsidRPr="003D7E15">
        <w:rPr>
          <w:rFonts w:ascii="Times New Roman" w:hAnsi="Times New Roman" w:cs="Times New Roman"/>
          <w:sz w:val="24"/>
          <w:szCs w:val="24"/>
          <w:lang w:val="en-US"/>
        </w:rPr>
        <w:t>revolution</w:t>
      </w:r>
      <w:r w:rsidRPr="003D7E15">
        <w:rPr>
          <w:rFonts w:ascii="Times New Roman" w:hAnsi="Times New Roman" w:cs="Times New Roman"/>
          <w:sz w:val="24"/>
          <w:szCs w:val="24"/>
        </w:rPr>
        <w:t>.</w:t>
      </w:r>
      <w:r w:rsidRPr="003D7E15">
        <w:rPr>
          <w:rFonts w:ascii="Times New Roman" w:hAnsi="Times New Roman" w:cs="Times New Roman"/>
          <w:sz w:val="24"/>
          <w:szCs w:val="24"/>
          <w:lang w:val="en-US"/>
        </w:rPr>
        <w:t>allbest</w:t>
      </w:r>
      <w:r w:rsidRPr="003D7E15">
        <w:rPr>
          <w:rFonts w:ascii="Times New Roman" w:hAnsi="Times New Roman" w:cs="Times New Roman"/>
          <w:sz w:val="24"/>
          <w:szCs w:val="24"/>
        </w:rPr>
        <w:t>.</w:t>
      </w:r>
      <w:r w:rsidRPr="003D7E1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3D7E15">
        <w:rPr>
          <w:rFonts w:ascii="Times New Roman" w:hAnsi="Times New Roman" w:cs="Times New Roman"/>
          <w:sz w:val="24"/>
          <w:szCs w:val="24"/>
        </w:rPr>
        <w:t>/</w:t>
      </w:r>
      <w:r w:rsidRPr="003D7E15">
        <w:rPr>
          <w:rFonts w:ascii="Times New Roman" w:hAnsi="Times New Roman" w:cs="Times New Roman"/>
          <w:sz w:val="24"/>
          <w:szCs w:val="24"/>
          <w:lang w:val="en-US"/>
        </w:rPr>
        <w:t>programming</w:t>
      </w:r>
      <w:r w:rsidRPr="003D7E15">
        <w:rPr>
          <w:rFonts w:ascii="Times New Roman" w:hAnsi="Times New Roman" w:cs="Times New Roman"/>
          <w:sz w:val="24"/>
          <w:szCs w:val="24"/>
        </w:rPr>
        <w:t>/00044570_0.</w:t>
      </w:r>
      <w:r w:rsidRPr="003D7E15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3D7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15" w:rsidRPr="003D7E15" w:rsidRDefault="003D7E15" w:rsidP="008F48AA">
      <w:pPr>
        <w:numPr>
          <w:ilvl w:val="0"/>
          <w:numId w:val="7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 xml:space="preserve"> http://www.metal-working.ru/articles/articles_834.html </w:t>
      </w:r>
    </w:p>
    <w:p w:rsidR="003D7E15" w:rsidRPr="003D7E15" w:rsidRDefault="003D7E15" w:rsidP="008F48AA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D7E15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D7E15" w:rsidRDefault="003D7E15" w:rsidP="008F48AA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D7E15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F48AA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Pr="003D7E15">
        <w:rPr>
          <w:rFonts w:ascii="Times New Roman" w:hAnsi="Times New Roman" w:cs="Times New Roman"/>
          <w:b/>
          <w:sz w:val="24"/>
          <w:szCs w:val="24"/>
          <w:lang w:val="kk-KZ"/>
        </w:rPr>
        <w:t>Программирование роботизированных комплексов</w:t>
      </w:r>
      <w:r w:rsidR="008F48AA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8F48AA" w:rsidRPr="003D7E15" w:rsidRDefault="008F48AA" w:rsidP="008F48AA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3D7E15" w:rsidRPr="003D7E15" w:rsidRDefault="003D7E15" w:rsidP="008F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D7E15">
        <w:rPr>
          <w:rFonts w:ascii="Times New Roman" w:hAnsi="Times New Roman" w:cs="Times New Roman"/>
          <w:sz w:val="24"/>
          <w:szCs w:val="24"/>
          <w:lang w:val="kk-KZ"/>
        </w:rPr>
        <w:t>1 Смолин Д. В. Введение в искусственный интеллект: конспект лекций [Электронный ресурс] / Д. В. Смолин. - М.: Физматлит, 2007. - 292 с.</w:t>
      </w:r>
    </w:p>
    <w:p w:rsidR="003D7E15" w:rsidRPr="003D7E15" w:rsidRDefault="003D7E15" w:rsidP="008F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D7E15">
        <w:rPr>
          <w:rFonts w:ascii="Times New Roman" w:hAnsi="Times New Roman" w:cs="Times New Roman"/>
          <w:sz w:val="24"/>
          <w:szCs w:val="24"/>
          <w:lang w:val="kk-KZ"/>
        </w:rPr>
        <w:t xml:space="preserve">2 Джонс М. Т. Программирование искусственного интеллекта в приложениях [Электронный ресурс] / М. Т. Джонс. - М.: ДМК Пресс, 2011. - 313 с. </w:t>
      </w:r>
    </w:p>
    <w:p w:rsidR="003D7E15" w:rsidRPr="003D7E15" w:rsidRDefault="003D7E15" w:rsidP="008F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D7E15">
        <w:rPr>
          <w:rFonts w:ascii="Times New Roman" w:hAnsi="Times New Roman" w:cs="Times New Roman"/>
          <w:sz w:val="24"/>
          <w:szCs w:val="24"/>
          <w:lang w:val="kk-KZ"/>
        </w:rPr>
        <w:t xml:space="preserve">3 Булгаков А. Г., Воробьев В. А., Попов В. П. Промышленные роботы. Кинематика, динамика, контроль и управление [Электронный ресурс] / А. Г. Булгаков, В. А. Воробьев, В. П. Попов. - М.: СОЛОН - ПРЕСС, 2008. - 486 с. </w:t>
      </w:r>
    </w:p>
    <w:p w:rsidR="003D7E15" w:rsidRPr="003D7E15" w:rsidRDefault="003D7E15" w:rsidP="008F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D7E15">
        <w:rPr>
          <w:rFonts w:ascii="Times New Roman" w:hAnsi="Times New Roman" w:cs="Times New Roman"/>
          <w:sz w:val="24"/>
          <w:szCs w:val="24"/>
          <w:lang w:val="kk-KZ"/>
        </w:rPr>
        <w:t xml:space="preserve">4 Ловин Д. Создаем робота андроида своими руками [Электронный ресурс] / Д. Ловин. - : ДМК Пресс, б.г.. - 313 с. </w:t>
      </w:r>
    </w:p>
    <w:p w:rsidR="003D7E15" w:rsidRPr="003D7E15" w:rsidRDefault="003D7E15" w:rsidP="008F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D7E15">
        <w:rPr>
          <w:rFonts w:ascii="Times New Roman" w:hAnsi="Times New Roman" w:cs="Times New Roman"/>
          <w:sz w:val="24"/>
          <w:szCs w:val="24"/>
          <w:lang w:val="kk-KZ"/>
        </w:rPr>
        <w:t>5 Предко М. Устройства управления роботами, схемотехника и программирование [Электронный ресурс] / М. Предко. - М.: ДМК Пресс, 2010. - 406 с.</w:t>
      </w:r>
    </w:p>
    <w:p w:rsidR="003D7E15" w:rsidRPr="003D7E15" w:rsidRDefault="003D7E15" w:rsidP="008F48AA">
      <w:pPr>
        <w:pStyle w:val="1"/>
        <w:tabs>
          <w:tab w:val="left" w:pos="4320"/>
        </w:tabs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3D7E15" w:rsidRDefault="008F48AA" w:rsidP="008F48AA">
      <w:pPr>
        <w:pStyle w:val="1"/>
        <w:tabs>
          <w:tab w:val="left" w:pos="432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F48AA">
        <w:rPr>
          <w:rFonts w:ascii="Times New Roman" w:hAnsi="Times New Roman"/>
          <w:sz w:val="24"/>
          <w:szCs w:val="24"/>
        </w:rPr>
        <w:t>по дисциплине «</w:t>
      </w:r>
      <w:r w:rsidR="003D7E15" w:rsidRPr="008F48AA">
        <w:rPr>
          <w:rFonts w:ascii="Times New Roman" w:hAnsi="Times New Roman"/>
          <w:sz w:val="24"/>
          <w:szCs w:val="24"/>
        </w:rPr>
        <w:t>Современные технологи управления  проектами</w:t>
      </w:r>
      <w:r w:rsidRPr="008F48AA">
        <w:rPr>
          <w:rFonts w:ascii="Times New Roman" w:hAnsi="Times New Roman"/>
          <w:sz w:val="24"/>
          <w:szCs w:val="24"/>
        </w:rPr>
        <w:t>»</w:t>
      </w:r>
    </w:p>
    <w:p w:rsidR="008F48AA" w:rsidRPr="008F48AA" w:rsidRDefault="008F48AA" w:rsidP="008F48AA">
      <w:pPr>
        <w:spacing w:after="0"/>
        <w:rPr>
          <w:lang w:eastAsia="ru-RU"/>
        </w:rPr>
      </w:pPr>
    </w:p>
    <w:p w:rsidR="003D7E15" w:rsidRPr="003D7E15" w:rsidRDefault="003D7E15" w:rsidP="008F48AA">
      <w:pPr>
        <w:numPr>
          <w:ilvl w:val="0"/>
          <w:numId w:val="8"/>
        </w:numPr>
        <w:tabs>
          <w:tab w:val="clear" w:pos="644"/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>Проекты и управление проектами в современной компании : Учебное пособие / Г. Л. Ципес, А. С. Товб. М.: Олимп-Бизнес, 2012. — 462 с.</w:t>
      </w:r>
    </w:p>
    <w:p w:rsidR="003D7E15" w:rsidRPr="003D7E15" w:rsidRDefault="003D7E15" w:rsidP="008F48AA">
      <w:pPr>
        <w:numPr>
          <w:ilvl w:val="0"/>
          <w:numId w:val="8"/>
        </w:numPr>
        <w:tabs>
          <w:tab w:val="clear" w:pos="644"/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>Романова М.В. Управление проектами: Учебное пособие по дисциплине специализации специальности «Менеджмент организации» М.: ФОРУМ: ИНФРА-М, 2014. — 253 с.</w:t>
      </w:r>
    </w:p>
    <w:p w:rsidR="003D7E15" w:rsidRPr="003D7E15" w:rsidRDefault="003D7E15" w:rsidP="008F48AA">
      <w:pPr>
        <w:numPr>
          <w:ilvl w:val="0"/>
          <w:numId w:val="8"/>
        </w:numPr>
        <w:tabs>
          <w:tab w:val="clear" w:pos="644"/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>Светлов Н.М., Светлова Г.Н. Информационные технологии управления проектами. М.: ЦОП ФГОУ ВПО РГАУ-МСХА им. К.А. Тимирязева, 2014. — 148 с.</w:t>
      </w:r>
    </w:p>
    <w:p w:rsidR="003D7E15" w:rsidRPr="003D7E15" w:rsidRDefault="003D7E15" w:rsidP="008F48AA">
      <w:pPr>
        <w:numPr>
          <w:ilvl w:val="0"/>
          <w:numId w:val="8"/>
        </w:numPr>
        <w:tabs>
          <w:tab w:val="clear" w:pos="644"/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>Вентцель Е.С. Исследование операций: Задачи, принципы, методология. М.: Дрофа, 2015.</w:t>
      </w:r>
    </w:p>
    <w:p w:rsidR="003D7E15" w:rsidRPr="003D7E15" w:rsidRDefault="003D7E15" w:rsidP="008F48AA">
      <w:pPr>
        <w:numPr>
          <w:ilvl w:val="0"/>
          <w:numId w:val="8"/>
        </w:numPr>
        <w:tabs>
          <w:tab w:val="clear" w:pos="644"/>
          <w:tab w:val="left" w:pos="284"/>
          <w:tab w:val="num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>Волков И.М, Грачёва М.В. Проектный анализ. М.: ЮНИТИ, 2014. — 423 с.</w:t>
      </w:r>
    </w:p>
    <w:p w:rsidR="003D7E15" w:rsidRPr="003D7E15" w:rsidRDefault="003D7E15" w:rsidP="008F48A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>Дитхелм, Г. Управление проектами: [в 2 т.; пер. с нем.]. СПб.: Бизнес-пресса, 2013.</w:t>
      </w:r>
    </w:p>
    <w:p w:rsidR="003D7E15" w:rsidRPr="003D7E15" w:rsidRDefault="003D7E15" w:rsidP="008F48A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>Клевцова Н.В. Эффективное управление экономическими проектами с использованием новых информационных технологий. М.: Изд-во МГЛУ, 2011. — 116 с.</w:t>
      </w:r>
    </w:p>
    <w:p w:rsidR="003D7E15" w:rsidRPr="003D7E15" w:rsidRDefault="003D7E15" w:rsidP="008F48A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>Колпачев</w:t>
      </w:r>
      <w:r w:rsidRPr="003D7E1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D7E15">
        <w:rPr>
          <w:rFonts w:ascii="Times New Roman" w:hAnsi="Times New Roman" w:cs="Times New Roman"/>
          <w:sz w:val="24"/>
          <w:szCs w:val="24"/>
        </w:rPr>
        <w:t>В.Н. Модели и методы в управлении проектами. Воронеж: Воронеж. гос. архитектурно-строит. ун-т, 2015. - 271 с.</w:t>
      </w:r>
    </w:p>
    <w:p w:rsidR="003D7E15" w:rsidRPr="003D7E15" w:rsidRDefault="003D7E15" w:rsidP="008F48A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7E15">
        <w:rPr>
          <w:rFonts w:ascii="Times New Roman" w:hAnsi="Times New Roman" w:cs="Times New Roman"/>
          <w:sz w:val="24"/>
          <w:szCs w:val="24"/>
        </w:rPr>
        <w:t>Компьютерные технологии управления проектами. Программа TimeLine: Учеб. пособие / А.И. Демченко. Челябинск: Изд-во ЮУрГУ, 2011. - 49 с.</w:t>
      </w:r>
    </w:p>
    <w:p w:rsidR="003D7E15" w:rsidRPr="003D7E15" w:rsidRDefault="008F48AA" w:rsidP="008F48A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E15" w:rsidRPr="003D7E15">
        <w:rPr>
          <w:rFonts w:ascii="Times New Roman" w:hAnsi="Times New Roman" w:cs="Times New Roman"/>
          <w:sz w:val="24"/>
          <w:szCs w:val="24"/>
        </w:rPr>
        <w:t>Локк Д. Основы управления проектами: [пер. с англ.]. - М. : HIPPO, 2014. - 239 с.</w:t>
      </w:r>
    </w:p>
    <w:p w:rsidR="003D7E15" w:rsidRPr="003D7E15" w:rsidRDefault="003D7E15" w:rsidP="008F48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D7E15" w:rsidRPr="00E96D0D" w:rsidRDefault="003D7E15" w:rsidP="008F48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D7E15" w:rsidRPr="00E96D0D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E1B77"/>
    <w:multiLevelType w:val="hybridMultilevel"/>
    <w:tmpl w:val="B84252DC"/>
    <w:lvl w:ilvl="0" w:tplc="5A3C213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A1C19"/>
    <w:multiLevelType w:val="hybridMultilevel"/>
    <w:tmpl w:val="89BA4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D4F3C"/>
    <w:multiLevelType w:val="hybridMultilevel"/>
    <w:tmpl w:val="E8A2540A"/>
    <w:lvl w:ilvl="0" w:tplc="058E645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F34A62"/>
    <w:multiLevelType w:val="hybridMultilevel"/>
    <w:tmpl w:val="73D2B94C"/>
    <w:lvl w:ilvl="0" w:tplc="996C4EA4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4BF2DB2"/>
    <w:multiLevelType w:val="hybridMultilevel"/>
    <w:tmpl w:val="20C8E5FE"/>
    <w:lvl w:ilvl="0" w:tplc="3418ED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53AD5"/>
    <w:multiLevelType w:val="hybridMultilevel"/>
    <w:tmpl w:val="B368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7B6E7FF5"/>
    <w:multiLevelType w:val="hybridMultilevel"/>
    <w:tmpl w:val="41CA6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10"/>
  <w:displayHorizontalDrawingGridEvery w:val="2"/>
  <w:characterSpacingControl w:val="doNotCompress"/>
  <w:compat/>
  <w:rsids>
    <w:rsidRoot w:val="00016678"/>
    <w:rsid w:val="00016678"/>
    <w:rsid w:val="0003379D"/>
    <w:rsid w:val="000E139C"/>
    <w:rsid w:val="000F1DD4"/>
    <w:rsid w:val="0013328D"/>
    <w:rsid w:val="00152F8B"/>
    <w:rsid w:val="00163404"/>
    <w:rsid w:val="00212003"/>
    <w:rsid w:val="00237C75"/>
    <w:rsid w:val="00276367"/>
    <w:rsid w:val="002A0E6E"/>
    <w:rsid w:val="002D5112"/>
    <w:rsid w:val="002F232F"/>
    <w:rsid w:val="00311762"/>
    <w:rsid w:val="00311F7E"/>
    <w:rsid w:val="00314CB0"/>
    <w:rsid w:val="00331EF4"/>
    <w:rsid w:val="00375BC1"/>
    <w:rsid w:val="00387A36"/>
    <w:rsid w:val="003A2FF9"/>
    <w:rsid w:val="003C60E8"/>
    <w:rsid w:val="003D366A"/>
    <w:rsid w:val="003D7E15"/>
    <w:rsid w:val="00463614"/>
    <w:rsid w:val="0048732E"/>
    <w:rsid w:val="004D6DFB"/>
    <w:rsid w:val="004F66C7"/>
    <w:rsid w:val="005057DA"/>
    <w:rsid w:val="00532FB4"/>
    <w:rsid w:val="005773B4"/>
    <w:rsid w:val="005A04B4"/>
    <w:rsid w:val="005D21E7"/>
    <w:rsid w:val="005E02F6"/>
    <w:rsid w:val="0062186B"/>
    <w:rsid w:val="00637F8C"/>
    <w:rsid w:val="006639D1"/>
    <w:rsid w:val="006737E3"/>
    <w:rsid w:val="006847D3"/>
    <w:rsid w:val="00690298"/>
    <w:rsid w:val="006E1299"/>
    <w:rsid w:val="00743D9B"/>
    <w:rsid w:val="007A21B0"/>
    <w:rsid w:val="00821DE0"/>
    <w:rsid w:val="008271D2"/>
    <w:rsid w:val="00854468"/>
    <w:rsid w:val="00872F5E"/>
    <w:rsid w:val="00894AE6"/>
    <w:rsid w:val="008F48AA"/>
    <w:rsid w:val="008F6881"/>
    <w:rsid w:val="00912A60"/>
    <w:rsid w:val="00951262"/>
    <w:rsid w:val="00991B93"/>
    <w:rsid w:val="009A1D70"/>
    <w:rsid w:val="00A50462"/>
    <w:rsid w:val="00A522BD"/>
    <w:rsid w:val="00A66125"/>
    <w:rsid w:val="00AC03E7"/>
    <w:rsid w:val="00AE0845"/>
    <w:rsid w:val="00B05852"/>
    <w:rsid w:val="00BA4C10"/>
    <w:rsid w:val="00BA673D"/>
    <w:rsid w:val="00C26AEB"/>
    <w:rsid w:val="00C73FAA"/>
    <w:rsid w:val="00C82121"/>
    <w:rsid w:val="00CA350F"/>
    <w:rsid w:val="00CA6F9D"/>
    <w:rsid w:val="00CB46F1"/>
    <w:rsid w:val="00D035F6"/>
    <w:rsid w:val="00D115A1"/>
    <w:rsid w:val="00D200F4"/>
    <w:rsid w:val="00D2365D"/>
    <w:rsid w:val="00D839BE"/>
    <w:rsid w:val="00D966E9"/>
    <w:rsid w:val="00DA054D"/>
    <w:rsid w:val="00DA7415"/>
    <w:rsid w:val="00DB7EF7"/>
    <w:rsid w:val="00E21F26"/>
    <w:rsid w:val="00E554A0"/>
    <w:rsid w:val="00E8753A"/>
    <w:rsid w:val="00E87C29"/>
    <w:rsid w:val="00E96D0D"/>
    <w:rsid w:val="00EC25D3"/>
    <w:rsid w:val="00EE6B1D"/>
    <w:rsid w:val="00F32B67"/>
    <w:rsid w:val="00F92651"/>
    <w:rsid w:val="00FB3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F6"/>
  </w:style>
  <w:style w:type="paragraph" w:styleId="1">
    <w:name w:val="heading 1"/>
    <w:basedOn w:val="a"/>
    <w:next w:val="a"/>
    <w:link w:val="10"/>
    <w:qFormat/>
    <w:rsid w:val="003D7E1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markedcontent">
    <w:name w:val="markedcontent"/>
    <w:basedOn w:val="a0"/>
    <w:rsid w:val="008F6881"/>
  </w:style>
  <w:style w:type="character" w:customStyle="1" w:styleId="10">
    <w:name w:val="Заголовок 1 Знак"/>
    <w:basedOn w:val="a0"/>
    <w:link w:val="1"/>
    <w:rsid w:val="003D7E1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58</cp:revision>
  <cp:lastPrinted>2021-05-13T04:22:00Z</cp:lastPrinted>
  <dcterms:created xsi:type="dcterms:W3CDTF">2021-05-13T06:17:00Z</dcterms:created>
  <dcterms:modified xsi:type="dcterms:W3CDTF">2023-06-12T08:31:00Z</dcterms:modified>
</cp:coreProperties>
</file>